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horzAnchor="margin" w:tblpY="761"/>
        <w:tblW w:w="0" w:type="auto"/>
        <w:tblLook w:val="04A0"/>
      </w:tblPr>
      <w:tblGrid>
        <w:gridCol w:w="675"/>
        <w:gridCol w:w="2127"/>
        <w:gridCol w:w="6486"/>
      </w:tblGrid>
      <w:tr w:rsidR="003223B6" w:rsidTr="003223B6">
        <w:trPr>
          <w:trHeight w:val="841"/>
        </w:trPr>
        <w:tc>
          <w:tcPr>
            <w:tcW w:w="675" w:type="dxa"/>
          </w:tcPr>
          <w:p w:rsidR="003223B6" w:rsidRPr="00D80055" w:rsidRDefault="007B5B02" w:rsidP="008A6E94">
            <w:pPr>
              <w:jc w:val="center"/>
              <w:outlineLvl w:val="1"/>
            </w:pPr>
            <w:r>
              <w:t>1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D80055">
              <w:rPr>
                <w:noProof/>
                <w:lang w:eastAsia="cs-CZ"/>
              </w:rPr>
              <w:drawing>
                <wp:inline distT="0" distB="0" distL="0" distR="0">
                  <wp:extent cx="552091" cy="552091"/>
                  <wp:effectExtent l="19050" t="0" r="359" b="0"/>
                  <wp:docPr id="6643" name="obrázek 1" descr="Separovaný odpad - Sk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parovaný odpad - Sk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965" cy="55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D80055">
            <w:pPr>
              <w:outlineLvl w:val="1"/>
              <w:rPr>
                <w:rFonts w:ascii="Arial" w:hAnsi="Arial" w:cs="Arial"/>
                <w:color w:val="FF0000"/>
              </w:rPr>
            </w:pPr>
            <w:r w:rsidRPr="006E48BC">
              <w:rPr>
                <w:rFonts w:ascii="Arial" w:hAnsi="Arial" w:cs="Arial"/>
                <w:color w:val="FF0000"/>
              </w:rPr>
              <w:t>a) Značka znamená Separovaný odpad sklo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měď              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porcelán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D80055" w:rsidRDefault="007B5B02" w:rsidP="008A6E94">
            <w:pPr>
              <w:jc w:val="center"/>
              <w:outlineLvl w:val="1"/>
            </w:pPr>
            <w:r>
              <w:t>2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D80055">
              <w:rPr>
                <w:noProof/>
                <w:lang w:eastAsia="cs-CZ"/>
              </w:rPr>
              <w:drawing>
                <wp:inline distT="0" distB="0" distL="0" distR="0">
                  <wp:extent cx="636558" cy="636558"/>
                  <wp:effectExtent l="19050" t="0" r="0" b="0"/>
                  <wp:docPr id="6644" name="obrázek 6" descr="Separovaný odpad - Bílé sk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parovaný odpad - Bílé sk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924" cy="63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bílé sklo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</w:t>
            </w:r>
            <w:r w:rsidR="00F23F16">
              <w:rPr>
                <w:rFonts w:ascii="Arial" w:hAnsi="Arial" w:cs="Arial"/>
              </w:rPr>
              <w:t>fialové</w:t>
            </w:r>
            <w:r w:rsidRPr="006E48BC">
              <w:rPr>
                <w:rFonts w:ascii="Arial" w:hAnsi="Arial" w:cs="Arial"/>
              </w:rPr>
              <w:t xml:space="preserve"> sklo                    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c) Značka znamená Separovaný odpad </w:t>
            </w:r>
            <w:r w:rsidR="00F23F16">
              <w:rPr>
                <w:rFonts w:ascii="Arial" w:hAnsi="Arial" w:cs="Arial"/>
              </w:rPr>
              <w:t>modré</w:t>
            </w:r>
            <w:r w:rsidRPr="006E48BC">
              <w:rPr>
                <w:rFonts w:ascii="Arial" w:hAnsi="Arial" w:cs="Arial"/>
              </w:rPr>
              <w:t xml:space="preserve"> sklo 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D80055" w:rsidRDefault="007B5B02" w:rsidP="008A6E94">
            <w:pPr>
              <w:jc w:val="center"/>
              <w:outlineLvl w:val="1"/>
            </w:pPr>
            <w:r>
              <w:t>3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D80055">
              <w:rPr>
                <w:noProof/>
                <w:lang w:eastAsia="cs-CZ"/>
              </w:rPr>
              <w:drawing>
                <wp:inline distT="0" distB="0" distL="0" distR="0">
                  <wp:extent cx="595222" cy="595222"/>
                  <wp:effectExtent l="19050" t="0" r="0" b="0"/>
                  <wp:docPr id="6646" name="obrázek 11" descr="Separovaný odpad - Zelené sk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parovaný odpad - Zelené sk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087" cy="59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zelené sklo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bílé sklo                    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c) Značka znamená Separovaný odpad fialové sklo 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rPr>
          <w:trHeight w:val="836"/>
        </w:trPr>
        <w:tc>
          <w:tcPr>
            <w:tcW w:w="675" w:type="dxa"/>
          </w:tcPr>
          <w:p w:rsidR="003223B6" w:rsidRPr="008A6E94" w:rsidRDefault="007B5B02" w:rsidP="008A6E94">
            <w:pPr>
              <w:jc w:val="center"/>
              <w:outlineLvl w:val="1"/>
            </w:pPr>
            <w:r>
              <w:t>4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560717" cy="560717"/>
                  <wp:effectExtent l="19050" t="0" r="0" b="0"/>
                  <wp:docPr id="6647" name="obrázek 21" descr="Separovaný odpad - P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eparovaný odpad - P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89" cy="560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zelené sklo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plast   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lahev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8A6E94" w:rsidRDefault="007B5B02" w:rsidP="008A6E94">
            <w:pPr>
              <w:jc w:val="center"/>
              <w:outlineLvl w:val="1"/>
            </w:pPr>
            <w:r>
              <w:t>5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534838" cy="534838"/>
                  <wp:effectExtent l="19050" t="0" r="0" b="0"/>
                  <wp:docPr id="6648" name="obrázek 26" descr="Separovaný odpad - Plechov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eparovaný odpad - Plechov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17" cy="534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plechovky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plast   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lahev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8A6E94" w:rsidRDefault="007B5B02" w:rsidP="007B5B02">
            <w:pPr>
              <w:jc w:val="center"/>
              <w:outlineLvl w:val="1"/>
            </w:pPr>
            <w:r>
              <w:t>6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517585" cy="517585"/>
                  <wp:effectExtent l="19050" t="0" r="0" b="0"/>
                  <wp:docPr id="6650" name="obrázek 46" descr="Separovaný odpad - 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eparovaný odpad - K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20" cy="51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plechovky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plast   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kov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8A6E94" w:rsidRDefault="007B5B02" w:rsidP="008A6E94">
            <w:pPr>
              <w:jc w:val="center"/>
              <w:outlineLvl w:val="1"/>
            </w:pPr>
            <w:r>
              <w:t>7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507162" cy="507162"/>
                  <wp:effectExtent l="19050" t="0" r="7188" b="0"/>
                  <wp:docPr id="6651" name="obrázek 51" descr="Separovaný odpad - Zářiv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Separovaný odpad - Zářiv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405" cy="5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zářivky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plast   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kov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8A6E94" w:rsidRDefault="007B5B02" w:rsidP="008A6E94">
            <w:pPr>
              <w:jc w:val="center"/>
              <w:outlineLvl w:val="1"/>
            </w:pPr>
            <w:r>
              <w:t>8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627932" cy="627932"/>
                  <wp:effectExtent l="19050" t="0" r="718" b="0"/>
                  <wp:docPr id="6652" name="obrázek 56" descr="Separovaný odpad - Žárov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eparovaný odpad - Žárov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89" cy="629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zářivky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plast   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žárovky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8A6E94" w:rsidRDefault="007B5B02" w:rsidP="008A6E94">
            <w:pPr>
              <w:jc w:val="center"/>
              <w:outlineLvl w:val="1"/>
            </w:pPr>
            <w:r>
              <w:t>9</w:t>
            </w:r>
          </w:p>
        </w:tc>
        <w:tc>
          <w:tcPr>
            <w:tcW w:w="2127" w:type="dxa"/>
          </w:tcPr>
          <w:p w:rsidR="003223B6" w:rsidRPr="008A6E94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646981" cy="646981"/>
                  <wp:effectExtent l="19050" t="0" r="719" b="0"/>
                  <wp:docPr id="6654" name="obrázek 61" descr="Separovaný odpad - Bate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eparovaný odpad - Bater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34" cy="646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baterie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plast   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žárovky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8A6E94" w:rsidRDefault="007B5B02" w:rsidP="008A6E94">
            <w:pPr>
              <w:jc w:val="center"/>
              <w:outlineLvl w:val="1"/>
            </w:pPr>
            <w:r>
              <w:t>10</w:t>
            </w:r>
          </w:p>
        </w:tc>
        <w:tc>
          <w:tcPr>
            <w:tcW w:w="2127" w:type="dxa"/>
          </w:tcPr>
          <w:p w:rsidR="003223B6" w:rsidRPr="008A6E94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646981" cy="646981"/>
                  <wp:effectExtent l="19050" t="0" r="719" b="0"/>
                  <wp:docPr id="6655" name="obrázek 31" descr="Separovaný odpad - Spre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eparovaný odpad - Spre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34" cy="646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baterie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spreje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žárovky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8A6E94" w:rsidRDefault="007B5B02" w:rsidP="008A6E94">
            <w:pPr>
              <w:jc w:val="center"/>
              <w:outlineLvl w:val="1"/>
            </w:pPr>
            <w:r>
              <w:t>11</w:t>
            </w:r>
          </w:p>
        </w:tc>
        <w:tc>
          <w:tcPr>
            <w:tcW w:w="2127" w:type="dxa"/>
          </w:tcPr>
          <w:p w:rsidR="003223B6" w:rsidRPr="008A6E94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662437" cy="662437"/>
                  <wp:effectExtent l="19050" t="0" r="4313" b="0"/>
                  <wp:docPr id="35" name="obrázek 36" descr="Separovaný odpad - Fol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eparovaný odpad - Fol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87" cy="662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baterie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spreje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folie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</w:tcPr>
          <w:p w:rsidR="003223B6" w:rsidRPr="008A6E94" w:rsidRDefault="007B5B02" w:rsidP="008A6E94">
            <w:pPr>
              <w:jc w:val="center"/>
              <w:outlineLvl w:val="1"/>
            </w:pPr>
            <w:r>
              <w:t>12</w:t>
            </w:r>
          </w:p>
        </w:tc>
        <w:tc>
          <w:tcPr>
            <w:tcW w:w="2127" w:type="dxa"/>
          </w:tcPr>
          <w:p w:rsidR="003223B6" w:rsidRPr="008A6E94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595223" cy="595223"/>
                  <wp:effectExtent l="19050" t="0" r="0" b="0"/>
                  <wp:docPr id="36" name="obrázek 41" descr="Separovaný odpad - Hliní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eparovaný odpad - Hliní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088" cy="595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Separovaný odpad hliník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Separovaný odpad spreje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Separovaný odpad folie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</w:p>
        </w:tc>
      </w:tr>
    </w:tbl>
    <w:p w:rsidR="00D80055" w:rsidRPr="008A6E94" w:rsidRDefault="008A6E94" w:rsidP="00D80055">
      <w:pPr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  <w:r w:rsidRPr="008A6E94">
        <w:rPr>
          <w:rFonts w:ascii="Arial" w:hAnsi="Arial" w:cs="Arial"/>
          <w:b/>
          <w:sz w:val="24"/>
          <w:szCs w:val="24"/>
        </w:rPr>
        <w:t xml:space="preserve">Test: </w:t>
      </w:r>
      <w:proofErr w:type="gramStart"/>
      <w:r w:rsidRPr="008A6E94">
        <w:rPr>
          <w:rFonts w:ascii="Arial" w:hAnsi="Arial" w:cs="Arial"/>
          <w:b/>
          <w:sz w:val="24"/>
          <w:szCs w:val="24"/>
        </w:rPr>
        <w:t>Značky se</w:t>
      </w:r>
      <w:proofErr w:type="gramEnd"/>
      <w:r w:rsidRPr="008A6E94">
        <w:rPr>
          <w:rFonts w:ascii="Arial" w:hAnsi="Arial" w:cs="Arial"/>
          <w:b/>
          <w:sz w:val="24"/>
          <w:szCs w:val="24"/>
        </w:rPr>
        <w:t xml:space="preserve"> kterými se můžeme setkat</w:t>
      </w:r>
    </w:p>
    <w:p w:rsidR="00D80055" w:rsidRDefault="00D80055" w:rsidP="00D80055">
      <w:pPr>
        <w:spacing w:after="0" w:line="240" w:lineRule="auto"/>
        <w:outlineLvl w:val="1"/>
      </w:pPr>
    </w:p>
    <w:tbl>
      <w:tblPr>
        <w:tblStyle w:val="Mkatabulky"/>
        <w:tblW w:w="0" w:type="auto"/>
        <w:tblLook w:val="04A0"/>
      </w:tblPr>
      <w:tblGrid>
        <w:gridCol w:w="661"/>
        <w:gridCol w:w="14"/>
        <w:gridCol w:w="2127"/>
        <w:gridCol w:w="145"/>
        <w:gridCol w:w="6341"/>
      </w:tblGrid>
      <w:tr w:rsidR="003223B6" w:rsidTr="003223B6">
        <w:tc>
          <w:tcPr>
            <w:tcW w:w="675" w:type="dxa"/>
            <w:gridSpan w:val="2"/>
          </w:tcPr>
          <w:p w:rsidR="003223B6" w:rsidRPr="008A6E94" w:rsidRDefault="007B5B02" w:rsidP="008A6E94">
            <w:pPr>
              <w:jc w:val="center"/>
              <w:outlineLvl w:val="1"/>
            </w:pPr>
            <w:r>
              <w:lastRenderedPageBreak/>
              <w:t>13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741872" cy="741872"/>
                  <wp:effectExtent l="19050" t="0" r="1078" b="0"/>
                  <wp:docPr id="40" name="obrázek 193" descr="Nebezpečné látky E - výbušn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Nebezpečné látky E - výbušn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703" cy="741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Výbušný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Hodně výbušný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c) Značka </w:t>
            </w:r>
            <w:proofErr w:type="gramStart"/>
            <w:r w:rsidRPr="006E48BC">
              <w:rPr>
                <w:rFonts w:ascii="Arial" w:hAnsi="Arial" w:cs="Arial"/>
              </w:rPr>
              <w:t>znamená</w:t>
            </w:r>
            <w:proofErr w:type="gramEnd"/>
            <w:r w:rsidRPr="006E48BC">
              <w:rPr>
                <w:rFonts w:ascii="Arial" w:hAnsi="Arial" w:cs="Arial"/>
              </w:rPr>
              <w:t xml:space="preserve"> Nebezpečí výbuchu </w:t>
            </w:r>
            <w:proofErr w:type="gramStart"/>
            <w:r w:rsidRPr="006E48BC">
              <w:rPr>
                <w:rFonts w:ascii="Arial" w:hAnsi="Arial" w:cs="Arial"/>
              </w:rPr>
              <w:t>nehrozí</w:t>
            </w:r>
            <w:proofErr w:type="gramEnd"/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8A6E94" w:rsidRDefault="007B5B02" w:rsidP="008A6E94">
            <w:pPr>
              <w:jc w:val="center"/>
              <w:outlineLvl w:val="1"/>
            </w:pPr>
            <w:r>
              <w:t>14</w:t>
            </w:r>
          </w:p>
        </w:tc>
        <w:tc>
          <w:tcPr>
            <w:tcW w:w="2127" w:type="dxa"/>
          </w:tcPr>
          <w:p w:rsidR="003223B6" w:rsidRDefault="003223B6" w:rsidP="008A6E94">
            <w:pPr>
              <w:jc w:val="center"/>
              <w:outlineLvl w:val="1"/>
            </w:pPr>
            <w:r w:rsidRPr="008A6E94">
              <w:rPr>
                <w:noProof/>
                <w:lang w:eastAsia="cs-CZ"/>
              </w:rPr>
              <w:drawing>
                <wp:inline distT="0" distB="0" distL="0" distR="0">
                  <wp:extent cx="688316" cy="688316"/>
                  <wp:effectExtent l="19050" t="0" r="0" b="0"/>
                  <wp:docPr id="41" name="obrázek 222" descr="Nebezpečné látky O - oxidujíc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Nebezpečné látky O - oxidujíc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160" cy="68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a) Značka </w:t>
            </w:r>
            <w:proofErr w:type="gramStart"/>
            <w:r w:rsidRPr="006E48BC">
              <w:rPr>
                <w:rFonts w:ascii="Arial" w:hAnsi="Arial" w:cs="Arial"/>
              </w:rPr>
              <w:t>znamená</w:t>
            </w:r>
            <w:proofErr w:type="gramEnd"/>
            <w:r w:rsidRPr="006E48BC">
              <w:rPr>
                <w:rFonts w:ascii="Arial" w:hAnsi="Arial" w:cs="Arial"/>
              </w:rPr>
              <w:t xml:space="preserve"> Oxidace se </w:t>
            </w:r>
            <w:proofErr w:type="gramStart"/>
            <w:r w:rsidRPr="006E48BC">
              <w:rPr>
                <w:rFonts w:ascii="Arial" w:hAnsi="Arial" w:cs="Arial"/>
              </w:rPr>
              <w:t>nevyskytuje</w:t>
            </w:r>
            <w:proofErr w:type="gramEnd"/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Oxidující                 </w:t>
            </w:r>
          </w:p>
          <w:p w:rsidR="003223B6" w:rsidRPr="006E48BC" w:rsidRDefault="003223B6" w:rsidP="008A6E94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Pracovat povoleno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097D7B" w:rsidRDefault="007B5B02" w:rsidP="00097D7B">
            <w:pPr>
              <w:jc w:val="center"/>
              <w:outlineLvl w:val="1"/>
            </w:pPr>
            <w:r>
              <w:t>15</w:t>
            </w:r>
          </w:p>
        </w:tc>
        <w:tc>
          <w:tcPr>
            <w:tcW w:w="2127" w:type="dxa"/>
          </w:tcPr>
          <w:p w:rsidR="003223B6" w:rsidRDefault="003223B6" w:rsidP="00097D7B">
            <w:pPr>
              <w:jc w:val="center"/>
              <w:outlineLvl w:val="1"/>
            </w:pPr>
            <w:r w:rsidRPr="00097D7B">
              <w:rPr>
                <w:noProof/>
                <w:lang w:eastAsia="cs-CZ"/>
              </w:rPr>
              <w:drawing>
                <wp:inline distT="0" distB="0" distL="0" distR="0">
                  <wp:extent cx="688316" cy="688316"/>
                  <wp:effectExtent l="19050" t="0" r="0" b="0"/>
                  <wp:docPr id="45" name="obrázek 251" descr="Nebezpečné látky F - vysoce hořlav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Nebezpečné látky F - vysoce hořlav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159" cy="68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6E48BC" w:rsidRDefault="003223B6" w:rsidP="00097D7B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Vysoce hořlavý</w:t>
            </w:r>
          </w:p>
          <w:p w:rsidR="003223B6" w:rsidRPr="006E48BC" w:rsidRDefault="003223B6" w:rsidP="00097D7B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Zákaz vstupu s otevřeným ohněm               </w:t>
            </w:r>
          </w:p>
          <w:p w:rsidR="003223B6" w:rsidRPr="006E48BC" w:rsidRDefault="003223B6" w:rsidP="00097D7B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Extrémně hořlavý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097D7B" w:rsidRDefault="007B5B02" w:rsidP="00097D7B">
            <w:pPr>
              <w:jc w:val="center"/>
              <w:outlineLvl w:val="1"/>
            </w:pPr>
            <w:r>
              <w:t>16</w:t>
            </w:r>
          </w:p>
        </w:tc>
        <w:tc>
          <w:tcPr>
            <w:tcW w:w="2127" w:type="dxa"/>
          </w:tcPr>
          <w:p w:rsidR="003223B6" w:rsidRDefault="003223B6" w:rsidP="00097D7B">
            <w:pPr>
              <w:jc w:val="center"/>
              <w:outlineLvl w:val="1"/>
            </w:pPr>
            <w:r w:rsidRPr="00097D7B">
              <w:rPr>
                <w:noProof/>
                <w:lang w:eastAsia="cs-CZ"/>
              </w:rPr>
              <w:drawing>
                <wp:inline distT="0" distB="0" distL="0" distR="0">
                  <wp:extent cx="679690" cy="679690"/>
                  <wp:effectExtent l="19050" t="0" r="6110" b="0"/>
                  <wp:docPr id="46" name="obrázek 309" descr="Nebezpečné látky T - toxick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Nebezpečné látky T - toxick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536" cy="679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6E48BC" w:rsidRDefault="003223B6" w:rsidP="00097D7B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a) Značka znamená Vysoce hořlavý</w:t>
            </w:r>
          </w:p>
          <w:p w:rsidR="003223B6" w:rsidRPr="006E48BC" w:rsidRDefault="003223B6" w:rsidP="00097D7B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 xml:space="preserve">b) Značka znamená Zákaz vstupu s toxickou látkou               </w:t>
            </w:r>
          </w:p>
          <w:p w:rsidR="003223B6" w:rsidRPr="006E48BC" w:rsidRDefault="003223B6" w:rsidP="00097D7B">
            <w:pPr>
              <w:outlineLvl w:val="1"/>
              <w:rPr>
                <w:rFonts w:ascii="Arial" w:hAnsi="Arial" w:cs="Arial"/>
              </w:rPr>
            </w:pPr>
            <w:r w:rsidRPr="006E48BC">
              <w:rPr>
                <w:rFonts w:ascii="Arial" w:hAnsi="Arial" w:cs="Arial"/>
              </w:rPr>
              <w:t>c) Značka znamená Toxický</w:t>
            </w:r>
          </w:p>
          <w:p w:rsidR="003223B6" w:rsidRPr="006E48BC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097D7B" w:rsidRDefault="007B5B02" w:rsidP="00097D7B">
            <w:pPr>
              <w:jc w:val="center"/>
              <w:outlineLvl w:val="1"/>
            </w:pPr>
            <w:r>
              <w:t>17</w:t>
            </w:r>
          </w:p>
        </w:tc>
        <w:tc>
          <w:tcPr>
            <w:tcW w:w="2127" w:type="dxa"/>
          </w:tcPr>
          <w:p w:rsidR="003223B6" w:rsidRDefault="003223B6" w:rsidP="00097D7B">
            <w:pPr>
              <w:jc w:val="center"/>
              <w:outlineLvl w:val="1"/>
            </w:pPr>
            <w:r w:rsidRPr="00097D7B">
              <w:rPr>
                <w:noProof/>
                <w:lang w:eastAsia="cs-CZ"/>
              </w:rPr>
              <w:drawing>
                <wp:inline distT="0" distB="0" distL="0" distR="0">
                  <wp:extent cx="638354" cy="638354"/>
                  <wp:effectExtent l="19050" t="0" r="9346" b="0"/>
                  <wp:docPr id="50" name="obrázek 367" descr="Nebezpečné látky Xn - zdraví škodliv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Nebezpečné látky Xn - zdraví škodliv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408" cy="640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7141F8" w:rsidRDefault="003223B6" w:rsidP="00097D7B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a) Značka znamená Zdraví neškodlivý               </w:t>
            </w:r>
          </w:p>
          <w:p w:rsidR="003223B6" w:rsidRPr="007141F8" w:rsidRDefault="003223B6" w:rsidP="00097D7B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Zdraví škodlivý               </w:t>
            </w:r>
          </w:p>
          <w:p w:rsidR="003223B6" w:rsidRPr="007141F8" w:rsidRDefault="003223B6" w:rsidP="00097D7B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Toxický</w:t>
            </w: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097D7B" w:rsidRDefault="007B5B02" w:rsidP="00097D7B">
            <w:pPr>
              <w:jc w:val="center"/>
              <w:outlineLvl w:val="1"/>
            </w:pPr>
            <w:r>
              <w:t>18</w:t>
            </w:r>
          </w:p>
        </w:tc>
        <w:tc>
          <w:tcPr>
            <w:tcW w:w="2127" w:type="dxa"/>
          </w:tcPr>
          <w:p w:rsidR="003223B6" w:rsidRDefault="003223B6" w:rsidP="00097D7B">
            <w:pPr>
              <w:jc w:val="center"/>
              <w:outlineLvl w:val="1"/>
            </w:pPr>
            <w:r w:rsidRPr="00097D7B">
              <w:rPr>
                <w:noProof/>
                <w:lang w:eastAsia="cs-CZ"/>
              </w:rPr>
              <w:drawing>
                <wp:inline distT="0" distB="0" distL="0" distR="0">
                  <wp:extent cx="612476" cy="612476"/>
                  <wp:effectExtent l="19050" t="0" r="0" b="0"/>
                  <wp:docPr id="51" name="obrázek 396" descr="Nebezpečné látky Xi - dráždiv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Nebezpečné látky Xi - dráždiv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18" cy="615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7141F8" w:rsidRDefault="003223B6" w:rsidP="00097D7B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a) Značka znamená Zdraví neškodlivý               </w:t>
            </w:r>
          </w:p>
          <w:p w:rsidR="003223B6" w:rsidRPr="007141F8" w:rsidRDefault="003223B6" w:rsidP="00097D7B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Zdraví škodlivý               </w:t>
            </w:r>
          </w:p>
          <w:p w:rsidR="003223B6" w:rsidRPr="007141F8" w:rsidRDefault="003223B6" w:rsidP="00097D7B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Dráždivý</w:t>
            </w: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6E48BC" w:rsidRDefault="007B5B02" w:rsidP="006E48BC">
            <w:pPr>
              <w:jc w:val="center"/>
              <w:outlineLvl w:val="1"/>
            </w:pPr>
            <w:r>
              <w:t>19</w:t>
            </w:r>
          </w:p>
        </w:tc>
        <w:tc>
          <w:tcPr>
            <w:tcW w:w="2127" w:type="dxa"/>
          </w:tcPr>
          <w:p w:rsidR="003223B6" w:rsidRDefault="003223B6" w:rsidP="006E48BC">
            <w:pPr>
              <w:jc w:val="center"/>
              <w:outlineLvl w:val="1"/>
            </w:pPr>
            <w:r w:rsidRPr="006E48BC">
              <w:rPr>
                <w:noProof/>
                <w:lang w:eastAsia="cs-CZ"/>
              </w:rPr>
              <w:drawing>
                <wp:inline distT="0" distB="0" distL="0" distR="0">
                  <wp:extent cx="629729" cy="629729"/>
                  <wp:effectExtent l="19050" t="0" r="0" b="0"/>
                  <wp:docPr id="55" name="obrázek 425" descr="Nebezpečné látky C - žíravý (korozní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Nebezpečné látky C - žíravý (korozní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32" cy="631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a) Značka znamená </w:t>
            </w:r>
            <w:proofErr w:type="spellStart"/>
            <w:r w:rsidRPr="007141F8">
              <w:rPr>
                <w:rFonts w:ascii="Arial" w:hAnsi="Arial" w:cs="Arial"/>
              </w:rPr>
              <w:t>Žiravý</w:t>
            </w:r>
            <w:proofErr w:type="spellEnd"/>
            <w:r w:rsidRPr="007141F8">
              <w:rPr>
                <w:rFonts w:ascii="Arial" w:hAnsi="Arial" w:cs="Arial"/>
              </w:rPr>
              <w:t xml:space="preserve">               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Zdraví škodlivý               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Dráždivý</w:t>
            </w: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6E48BC" w:rsidRDefault="007B5B02" w:rsidP="006E48BC">
            <w:pPr>
              <w:jc w:val="center"/>
              <w:outlineLvl w:val="1"/>
            </w:pPr>
            <w:r>
              <w:t>20</w:t>
            </w:r>
          </w:p>
        </w:tc>
        <w:tc>
          <w:tcPr>
            <w:tcW w:w="2127" w:type="dxa"/>
          </w:tcPr>
          <w:p w:rsidR="003223B6" w:rsidRDefault="003223B6" w:rsidP="006E48BC">
            <w:pPr>
              <w:jc w:val="center"/>
              <w:outlineLvl w:val="1"/>
            </w:pPr>
            <w:r w:rsidRPr="006E48BC">
              <w:rPr>
                <w:noProof/>
                <w:lang w:eastAsia="cs-CZ"/>
              </w:rPr>
              <w:drawing>
                <wp:inline distT="0" distB="0" distL="0" distR="0">
                  <wp:extent cx="664234" cy="664234"/>
                  <wp:effectExtent l="19050" t="0" r="2516" b="0"/>
                  <wp:docPr id="56" name="obrázek 454" descr="Nebezpečné látky N - nebezpečný pro životní prostřed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Nebezpečné látky N - nebezpečný pro životní prostřed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083" cy="664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Vysoce hořlavý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Zákaz vstupu s toxickou látkou               </w:t>
            </w:r>
          </w:p>
          <w:p w:rsidR="003223B6" w:rsidRPr="007141F8" w:rsidRDefault="003223B6" w:rsidP="006E48BC">
            <w:pPr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7141F8">
              <w:rPr>
                <w:rFonts w:ascii="Arial" w:hAnsi="Arial" w:cs="Arial"/>
              </w:rPr>
              <w:t xml:space="preserve">c) Značka znamená </w:t>
            </w:r>
            <w:hyperlink r:id="rId25" w:tooltip="ZON10 - Nebezpečné látky N - nebezpečný pro životní prostředí" w:history="1">
              <w:r w:rsidRPr="007141F8">
                <w:rPr>
                  <w:rFonts w:ascii="Arial" w:eastAsia="Times New Roman" w:hAnsi="Arial" w:cs="Arial"/>
                  <w:bCs/>
                  <w:lang w:eastAsia="cs-CZ"/>
                </w:rPr>
                <w:t xml:space="preserve"> Nebezpečný pro životní prostředí</w:t>
              </w:r>
            </w:hyperlink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6E48BC" w:rsidRDefault="007B5B02" w:rsidP="006E48BC">
            <w:pPr>
              <w:jc w:val="center"/>
              <w:outlineLvl w:val="1"/>
            </w:pPr>
            <w:r>
              <w:t>21</w:t>
            </w:r>
          </w:p>
        </w:tc>
        <w:tc>
          <w:tcPr>
            <w:tcW w:w="2127" w:type="dxa"/>
          </w:tcPr>
          <w:p w:rsidR="003223B6" w:rsidRPr="006E48BC" w:rsidRDefault="003223B6" w:rsidP="006E48BC">
            <w:pPr>
              <w:jc w:val="center"/>
              <w:outlineLvl w:val="1"/>
            </w:pPr>
            <w:r w:rsidRPr="006E48BC">
              <w:rPr>
                <w:noProof/>
                <w:lang w:eastAsia="cs-CZ"/>
              </w:rPr>
              <w:drawing>
                <wp:inline distT="0" distB="0" distL="0" distR="0">
                  <wp:extent cx="645184" cy="645184"/>
                  <wp:effectExtent l="19050" t="0" r="2516" b="0"/>
                  <wp:docPr id="58" name="obrázek 504" descr="Výbušné látky - GHS varová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Výbušné látky - GHS varován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037" cy="645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Vysoce hořlavý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Zákaz vstupu s otevřeným ohněm               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Varování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6E48BC" w:rsidRDefault="007B5B02" w:rsidP="006E48BC">
            <w:pPr>
              <w:jc w:val="center"/>
              <w:outlineLvl w:val="1"/>
            </w:pPr>
            <w:r>
              <w:t>22</w:t>
            </w:r>
          </w:p>
        </w:tc>
        <w:tc>
          <w:tcPr>
            <w:tcW w:w="2127" w:type="dxa"/>
          </w:tcPr>
          <w:p w:rsidR="003223B6" w:rsidRPr="006E48BC" w:rsidRDefault="003223B6" w:rsidP="006E48BC">
            <w:pPr>
              <w:jc w:val="center"/>
              <w:outlineLvl w:val="1"/>
            </w:pPr>
            <w:r w:rsidRPr="006E48BC">
              <w:rPr>
                <w:noProof/>
                <w:lang w:eastAsia="cs-CZ"/>
              </w:rPr>
              <w:drawing>
                <wp:inline distT="0" distB="0" distL="0" distR="0">
                  <wp:extent cx="750498" cy="750498"/>
                  <wp:effectExtent l="19050" t="0" r="0" b="0"/>
                  <wp:docPr id="60" name="obrázek 533" descr="Výbušné látky - GHS nebezpeč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Výbušné látky - GHS nebezpeč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327" cy="750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Nebezpečný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Zákaz vstupu s otevřeným ohněm               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Varování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9F45B2" w:rsidRDefault="007B5B02" w:rsidP="006E48BC">
            <w:pPr>
              <w:jc w:val="center"/>
              <w:outlineLvl w:val="1"/>
            </w:pPr>
            <w:r>
              <w:t>23</w:t>
            </w:r>
          </w:p>
        </w:tc>
        <w:tc>
          <w:tcPr>
            <w:tcW w:w="2127" w:type="dxa"/>
          </w:tcPr>
          <w:p w:rsidR="003223B6" w:rsidRPr="006E48BC" w:rsidRDefault="003223B6" w:rsidP="006E48BC">
            <w:pPr>
              <w:jc w:val="center"/>
              <w:outlineLvl w:val="1"/>
            </w:pPr>
            <w:r w:rsidRPr="009F45B2">
              <w:rPr>
                <w:noProof/>
                <w:lang w:eastAsia="cs-CZ"/>
              </w:rPr>
              <w:drawing>
                <wp:inline distT="0" distB="0" distL="0" distR="0">
                  <wp:extent cx="679689" cy="679689"/>
                  <wp:effectExtent l="19050" t="0" r="6111" b="0"/>
                  <wp:docPr id="61" name="obrázek 562" descr="Hořlavé látky - GH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ořlavé látky - GHS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534" cy="679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Nebezpečný</w:t>
            </w:r>
          </w:p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Zákaz vstupu s otevřeným ohněm               </w:t>
            </w:r>
          </w:p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Hořlavé látky</w:t>
            </w:r>
          </w:p>
          <w:p w:rsidR="003223B6" w:rsidRPr="007141F8" w:rsidRDefault="003223B6" w:rsidP="006E48BC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9F45B2" w:rsidRDefault="007B5B02" w:rsidP="006E48BC">
            <w:pPr>
              <w:jc w:val="center"/>
              <w:outlineLvl w:val="1"/>
            </w:pPr>
            <w:r>
              <w:t>24</w:t>
            </w:r>
          </w:p>
        </w:tc>
        <w:tc>
          <w:tcPr>
            <w:tcW w:w="2127" w:type="dxa"/>
          </w:tcPr>
          <w:p w:rsidR="003223B6" w:rsidRPr="009F45B2" w:rsidRDefault="003223B6" w:rsidP="006E48BC">
            <w:pPr>
              <w:jc w:val="center"/>
              <w:outlineLvl w:val="1"/>
            </w:pPr>
            <w:r w:rsidRPr="009F45B2">
              <w:rPr>
                <w:noProof/>
                <w:lang w:eastAsia="cs-CZ"/>
              </w:rPr>
              <w:drawing>
                <wp:inline distT="0" distB="0" distL="0" distR="0">
                  <wp:extent cx="533040" cy="533040"/>
                  <wp:effectExtent l="19050" t="0" r="360" b="0"/>
                  <wp:docPr id="6656" name="obrázek 1489" descr="Toxické látky - GH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9" descr="Toxické látky - GHS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2" cy="534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Toxické látky</w:t>
            </w:r>
          </w:p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Zákaz vstupu s otevřeným ohněm               </w:t>
            </w:r>
          </w:p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Varování</w:t>
            </w:r>
          </w:p>
        </w:tc>
      </w:tr>
      <w:tr w:rsidR="003223B6" w:rsidTr="003223B6">
        <w:tc>
          <w:tcPr>
            <w:tcW w:w="675" w:type="dxa"/>
            <w:gridSpan w:val="2"/>
          </w:tcPr>
          <w:p w:rsidR="003223B6" w:rsidRPr="009F45B2" w:rsidRDefault="007B5B02" w:rsidP="006E48BC">
            <w:pPr>
              <w:jc w:val="center"/>
              <w:outlineLvl w:val="1"/>
            </w:pPr>
            <w:r>
              <w:t>25</w:t>
            </w:r>
          </w:p>
        </w:tc>
        <w:tc>
          <w:tcPr>
            <w:tcW w:w="2127" w:type="dxa"/>
          </w:tcPr>
          <w:p w:rsidR="003223B6" w:rsidRPr="009F45B2" w:rsidRDefault="003223B6" w:rsidP="006E48BC">
            <w:pPr>
              <w:jc w:val="center"/>
              <w:outlineLvl w:val="1"/>
            </w:pPr>
            <w:r w:rsidRPr="009F45B2">
              <w:rPr>
                <w:noProof/>
                <w:lang w:eastAsia="cs-CZ"/>
              </w:rPr>
              <w:drawing>
                <wp:inline distT="0" distB="0" distL="0" distR="0">
                  <wp:extent cx="550293" cy="550293"/>
                  <wp:effectExtent l="19050" t="0" r="2157" b="0"/>
                  <wp:docPr id="6659" name="obrázek 1647" descr="Látky nebezpečné pro zdraví - GH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 descr="Látky nebezpečné pro zdraví - GHS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05" cy="55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</w:tcPr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Nebezpečný</w:t>
            </w:r>
          </w:p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Zákaz vstupu s otevřeným ohněm               </w:t>
            </w:r>
          </w:p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Látky nebezpečné pro zdraví</w:t>
            </w:r>
          </w:p>
          <w:p w:rsidR="003223B6" w:rsidRPr="007141F8" w:rsidRDefault="003223B6" w:rsidP="009F45B2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7B5B02">
        <w:tc>
          <w:tcPr>
            <w:tcW w:w="661" w:type="dxa"/>
          </w:tcPr>
          <w:p w:rsidR="003223B6" w:rsidRPr="0086081A" w:rsidRDefault="007B5B02" w:rsidP="0086081A">
            <w:pPr>
              <w:jc w:val="center"/>
              <w:outlineLvl w:val="1"/>
            </w:pPr>
            <w:r>
              <w:lastRenderedPageBreak/>
              <w:t>26</w:t>
            </w:r>
          </w:p>
        </w:tc>
        <w:tc>
          <w:tcPr>
            <w:tcW w:w="2286" w:type="dxa"/>
            <w:gridSpan w:val="3"/>
          </w:tcPr>
          <w:p w:rsidR="003223B6" w:rsidRDefault="003223B6" w:rsidP="0086081A">
            <w:pPr>
              <w:jc w:val="center"/>
              <w:outlineLvl w:val="1"/>
            </w:pPr>
            <w:r w:rsidRPr="0086081A">
              <w:rPr>
                <w:noProof/>
                <w:lang w:eastAsia="cs-CZ"/>
              </w:rPr>
              <w:drawing>
                <wp:inline distT="0" distB="0" distL="0" distR="0">
                  <wp:extent cx="672860" cy="672860"/>
                  <wp:effectExtent l="19050" t="0" r="0" b="0"/>
                  <wp:docPr id="6660" name="obrázek 6701" descr="ADR č.5.1 - Látka podporující hoření (žlutý podklad, černý tis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1" descr="ADR č.5.1 - Látka podporující hoření (žlutý podklad, černý tis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24" cy="675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Nebezpečný oheň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b) Značka znamená Látka podporující hoření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Látky nebezpečné pro zdraví</w:t>
            </w:r>
          </w:p>
          <w:p w:rsidR="003223B6" w:rsidRPr="007141F8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7B5B02">
        <w:tc>
          <w:tcPr>
            <w:tcW w:w="661" w:type="dxa"/>
          </w:tcPr>
          <w:p w:rsidR="003223B6" w:rsidRPr="0086081A" w:rsidRDefault="007B5B02" w:rsidP="0086081A">
            <w:pPr>
              <w:jc w:val="center"/>
              <w:outlineLvl w:val="1"/>
            </w:pPr>
            <w:r>
              <w:t>27</w:t>
            </w:r>
          </w:p>
        </w:tc>
        <w:tc>
          <w:tcPr>
            <w:tcW w:w="2286" w:type="dxa"/>
            <w:gridSpan w:val="3"/>
          </w:tcPr>
          <w:p w:rsidR="003223B6" w:rsidRDefault="003223B6" w:rsidP="0086081A">
            <w:pPr>
              <w:jc w:val="center"/>
              <w:outlineLvl w:val="1"/>
            </w:pPr>
            <w:r w:rsidRPr="0086081A">
              <w:rPr>
                <w:noProof/>
                <w:lang w:eastAsia="cs-CZ"/>
              </w:rPr>
              <w:drawing>
                <wp:inline distT="0" distB="0" distL="0" distR="0">
                  <wp:extent cx="621102" cy="621102"/>
                  <wp:effectExtent l="19050" t="0" r="7548" b="0"/>
                  <wp:docPr id="6661" name="obrázek 7002" descr="ADR č.6.2 - Infekční látka - biologické riziko (bílý podklad, černý tis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2" descr="ADR č.6.2 - Infekční látka - biologické riziko (bílý podklad, černý tis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594" cy="624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Nebezpečný oheň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Infekční látka 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Látky nebezpečné pro zdraví</w:t>
            </w:r>
          </w:p>
          <w:p w:rsidR="003223B6" w:rsidRPr="007141F8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7B5B02">
        <w:tc>
          <w:tcPr>
            <w:tcW w:w="661" w:type="dxa"/>
          </w:tcPr>
          <w:p w:rsidR="003223B6" w:rsidRPr="0086081A" w:rsidRDefault="007B5B02" w:rsidP="0086081A">
            <w:pPr>
              <w:jc w:val="center"/>
              <w:outlineLvl w:val="1"/>
            </w:pPr>
            <w:r>
              <w:t>28</w:t>
            </w:r>
          </w:p>
        </w:tc>
        <w:tc>
          <w:tcPr>
            <w:tcW w:w="2286" w:type="dxa"/>
            <w:gridSpan w:val="3"/>
          </w:tcPr>
          <w:p w:rsidR="003223B6" w:rsidRDefault="003223B6" w:rsidP="0086081A">
            <w:pPr>
              <w:jc w:val="center"/>
              <w:outlineLvl w:val="1"/>
            </w:pPr>
            <w:r w:rsidRPr="0086081A">
              <w:rPr>
                <w:noProof/>
                <w:lang w:eastAsia="cs-CZ"/>
              </w:rPr>
              <w:drawing>
                <wp:inline distT="0" distB="0" distL="0" distR="0">
                  <wp:extent cx="672861" cy="672861"/>
                  <wp:effectExtent l="19050" t="0" r="0" b="0"/>
                  <wp:docPr id="6663" name="obrázek 7054" descr="ADR č.7B - Radioaktivní látka v kusech kateg. II. (žlutý trojúhleník, černý tis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4" descr="ADR č.7B - Radioaktivní látka v kusech kateg. II. (žlutý trojúhleník, černý tis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08" cy="672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a) Značka znamená Radioaktivní látka v kusech 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Infekční látka 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Látky nebezpečné pro zdraví</w:t>
            </w:r>
          </w:p>
          <w:p w:rsidR="003223B6" w:rsidRPr="007141F8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7B5B02">
        <w:tc>
          <w:tcPr>
            <w:tcW w:w="661" w:type="dxa"/>
          </w:tcPr>
          <w:p w:rsidR="003223B6" w:rsidRPr="0086081A" w:rsidRDefault="007B5B02" w:rsidP="0086081A">
            <w:pPr>
              <w:jc w:val="center"/>
              <w:outlineLvl w:val="1"/>
            </w:pPr>
            <w:r>
              <w:t>29</w:t>
            </w:r>
          </w:p>
        </w:tc>
        <w:tc>
          <w:tcPr>
            <w:tcW w:w="2286" w:type="dxa"/>
            <w:gridSpan w:val="3"/>
          </w:tcPr>
          <w:p w:rsidR="003223B6" w:rsidRDefault="003223B6" w:rsidP="0086081A">
            <w:pPr>
              <w:jc w:val="center"/>
              <w:outlineLvl w:val="1"/>
            </w:pPr>
            <w:r w:rsidRPr="0086081A">
              <w:rPr>
                <w:noProof/>
                <w:lang w:eastAsia="cs-CZ"/>
              </w:rPr>
              <w:drawing>
                <wp:inline distT="0" distB="0" distL="0" distR="0">
                  <wp:extent cx="468678" cy="612476"/>
                  <wp:effectExtent l="19050" t="0" r="7572" b="0"/>
                  <wp:docPr id="6664" name="obrázek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558" cy="617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a) Značka znamená Úsporné zdroje světla 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Infekční látka 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Zelené listí</w:t>
            </w:r>
          </w:p>
          <w:p w:rsidR="003223B6" w:rsidRPr="007141F8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7B5B02">
        <w:tc>
          <w:tcPr>
            <w:tcW w:w="661" w:type="dxa"/>
          </w:tcPr>
          <w:p w:rsidR="003223B6" w:rsidRPr="0086081A" w:rsidRDefault="007B5B02" w:rsidP="0086081A">
            <w:pPr>
              <w:jc w:val="center"/>
              <w:outlineLvl w:val="1"/>
            </w:pPr>
            <w:r>
              <w:t>30</w:t>
            </w:r>
          </w:p>
        </w:tc>
        <w:tc>
          <w:tcPr>
            <w:tcW w:w="2286" w:type="dxa"/>
            <w:gridSpan w:val="3"/>
          </w:tcPr>
          <w:p w:rsidR="003223B6" w:rsidRDefault="003223B6" w:rsidP="0086081A">
            <w:pPr>
              <w:jc w:val="center"/>
              <w:outlineLvl w:val="1"/>
            </w:pPr>
            <w:r w:rsidRPr="0086081A">
              <w:rPr>
                <w:noProof/>
                <w:lang w:eastAsia="cs-CZ"/>
              </w:rPr>
              <w:drawing>
                <wp:inline distT="0" distB="0" distL="0" distR="0">
                  <wp:extent cx="565726" cy="491706"/>
                  <wp:effectExtent l="19050" t="0" r="5774" b="0"/>
                  <wp:docPr id="6665" name="obrázek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29" cy="493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a) Značka znamená </w:t>
            </w:r>
            <w:r w:rsidR="007B5B02" w:rsidRPr="007141F8">
              <w:rPr>
                <w:rFonts w:ascii="Arial" w:hAnsi="Arial" w:cs="Arial"/>
              </w:rPr>
              <w:t>Československý výrobek</w:t>
            </w:r>
          </w:p>
          <w:p w:rsidR="007B5B02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</w:t>
            </w:r>
            <w:r w:rsidR="007B5B02" w:rsidRPr="007141F8">
              <w:rPr>
                <w:rFonts w:ascii="Arial" w:hAnsi="Arial" w:cs="Arial"/>
              </w:rPr>
              <w:t xml:space="preserve">Česká značka shody 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c) Značka znamená </w:t>
            </w:r>
            <w:r w:rsidR="007B5B02" w:rsidRPr="007141F8">
              <w:rPr>
                <w:rFonts w:ascii="Arial" w:hAnsi="Arial" w:cs="Arial"/>
              </w:rPr>
              <w:t>Český výrobek</w:t>
            </w:r>
          </w:p>
          <w:p w:rsidR="003223B6" w:rsidRPr="007141F8" w:rsidRDefault="003223B6" w:rsidP="00D80055">
            <w:pPr>
              <w:outlineLvl w:val="1"/>
              <w:rPr>
                <w:rFonts w:ascii="Arial" w:hAnsi="Arial" w:cs="Arial"/>
              </w:rPr>
            </w:pPr>
          </w:p>
        </w:tc>
      </w:tr>
      <w:tr w:rsidR="003223B6" w:rsidTr="007B5B02">
        <w:tc>
          <w:tcPr>
            <w:tcW w:w="661" w:type="dxa"/>
          </w:tcPr>
          <w:p w:rsidR="003223B6" w:rsidRPr="0086081A" w:rsidRDefault="007B5B02" w:rsidP="0086081A">
            <w:pPr>
              <w:jc w:val="center"/>
              <w:outlineLvl w:val="1"/>
            </w:pPr>
            <w:r>
              <w:t>31</w:t>
            </w:r>
          </w:p>
        </w:tc>
        <w:tc>
          <w:tcPr>
            <w:tcW w:w="2286" w:type="dxa"/>
            <w:gridSpan w:val="3"/>
          </w:tcPr>
          <w:p w:rsidR="003223B6" w:rsidRDefault="003223B6" w:rsidP="0086081A">
            <w:pPr>
              <w:jc w:val="center"/>
              <w:outlineLvl w:val="1"/>
            </w:pPr>
            <w:r w:rsidRPr="0086081A">
              <w:rPr>
                <w:noProof/>
                <w:lang w:eastAsia="cs-CZ"/>
              </w:rPr>
              <w:drawing>
                <wp:inline distT="0" distB="0" distL="0" distR="0">
                  <wp:extent cx="1005052" cy="577969"/>
                  <wp:effectExtent l="19050" t="0" r="4598" b="0"/>
                  <wp:docPr id="6667" name="obrázek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631" cy="578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a) Značka znamená Úsporné zdroje světla 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</w:t>
            </w:r>
            <w:r w:rsidR="007B5B02" w:rsidRPr="007141F8">
              <w:rPr>
                <w:rFonts w:ascii="Arial" w:hAnsi="Arial" w:cs="Arial"/>
              </w:rPr>
              <w:t>Štítek českého kvalitního výrobku</w:t>
            </w:r>
          </w:p>
          <w:p w:rsidR="003223B6" w:rsidRPr="007141F8" w:rsidRDefault="003223B6" w:rsidP="00D80055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c) Značka znamená </w:t>
            </w:r>
            <w:r w:rsidR="007B5B02" w:rsidRPr="007141F8">
              <w:rPr>
                <w:rFonts w:ascii="Arial" w:hAnsi="Arial" w:cs="Arial"/>
              </w:rPr>
              <w:t xml:space="preserve">Energetický štítek </w:t>
            </w:r>
          </w:p>
        </w:tc>
      </w:tr>
      <w:tr w:rsidR="003223B6" w:rsidTr="007B5B02">
        <w:tc>
          <w:tcPr>
            <w:tcW w:w="661" w:type="dxa"/>
          </w:tcPr>
          <w:p w:rsidR="003223B6" w:rsidRPr="003223B6" w:rsidRDefault="007B5B02" w:rsidP="003223B6">
            <w:pPr>
              <w:jc w:val="center"/>
              <w:outlineLvl w:val="1"/>
            </w:pPr>
            <w:r>
              <w:t>32</w:t>
            </w:r>
          </w:p>
        </w:tc>
        <w:tc>
          <w:tcPr>
            <w:tcW w:w="2286" w:type="dxa"/>
            <w:gridSpan w:val="3"/>
          </w:tcPr>
          <w:p w:rsidR="003223B6" w:rsidRDefault="003223B6" w:rsidP="003223B6">
            <w:pPr>
              <w:jc w:val="center"/>
              <w:outlineLvl w:val="1"/>
            </w:pPr>
            <w:r w:rsidRPr="003223B6">
              <w:rPr>
                <w:noProof/>
                <w:lang w:eastAsia="cs-CZ"/>
              </w:rPr>
              <w:drawing>
                <wp:inline distT="0" distB="0" distL="0" distR="0">
                  <wp:extent cx="869471" cy="692499"/>
                  <wp:effectExtent l="19050" t="0" r="6829" b="0"/>
                  <wp:docPr id="6668" name="obrázek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005" cy="692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a) Značka znamená </w:t>
            </w:r>
            <w:proofErr w:type="spellStart"/>
            <w:r w:rsidRPr="007141F8">
              <w:rPr>
                <w:rFonts w:ascii="Arial" w:hAnsi="Arial" w:cs="Arial"/>
              </w:rPr>
              <w:t>Energy</w:t>
            </w:r>
            <w:proofErr w:type="spellEnd"/>
            <w:r w:rsidRPr="007141F8">
              <w:rPr>
                <w:rFonts w:ascii="Arial" w:hAnsi="Arial" w:cs="Arial"/>
              </w:rPr>
              <w:t xml:space="preserve"> star</w:t>
            </w:r>
          </w:p>
          <w:p w:rsidR="003223B6" w:rsidRPr="007141F8" w:rsidRDefault="003223B6" w:rsidP="003223B6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Zákaz vstupu s otevřeným ohněm               </w:t>
            </w:r>
          </w:p>
          <w:p w:rsidR="003223B6" w:rsidRPr="007141F8" w:rsidRDefault="003223B6" w:rsidP="003223B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141F8">
              <w:rPr>
                <w:rFonts w:ascii="Arial" w:hAnsi="Arial" w:cs="Arial"/>
              </w:rPr>
              <w:t>c) Značka znamená Varování</w:t>
            </w:r>
          </w:p>
        </w:tc>
      </w:tr>
      <w:tr w:rsidR="003223B6" w:rsidTr="007B5B02">
        <w:tc>
          <w:tcPr>
            <w:tcW w:w="661" w:type="dxa"/>
          </w:tcPr>
          <w:p w:rsidR="003223B6" w:rsidRPr="003223B6" w:rsidRDefault="007B5B02" w:rsidP="003223B6">
            <w:pPr>
              <w:jc w:val="center"/>
              <w:outlineLvl w:val="1"/>
            </w:pPr>
            <w:r>
              <w:t>33</w:t>
            </w:r>
          </w:p>
        </w:tc>
        <w:tc>
          <w:tcPr>
            <w:tcW w:w="2286" w:type="dxa"/>
            <w:gridSpan w:val="3"/>
          </w:tcPr>
          <w:p w:rsidR="003223B6" w:rsidRDefault="003223B6" w:rsidP="003223B6">
            <w:pPr>
              <w:jc w:val="center"/>
              <w:outlineLvl w:val="1"/>
            </w:pPr>
            <w:r w:rsidRPr="003223B6">
              <w:rPr>
                <w:noProof/>
                <w:lang w:eastAsia="cs-CZ"/>
              </w:rPr>
              <w:drawing>
                <wp:inline distT="0" distB="0" distL="0" distR="0">
                  <wp:extent cx="1060893" cy="589386"/>
                  <wp:effectExtent l="19050" t="0" r="5907" b="0"/>
                  <wp:docPr id="6669" name="obrázek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985" cy="589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3223B6" w:rsidRPr="007141F8" w:rsidRDefault="003223B6" w:rsidP="00D80055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Ekologicky šetrný výrobek</w:t>
            </w:r>
          </w:p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Koš pouze na papír               </w:t>
            </w:r>
          </w:p>
          <w:p w:rsidR="007B5B02" w:rsidRPr="007141F8" w:rsidRDefault="007B5B02" w:rsidP="007B5B02">
            <w:pPr>
              <w:outlineLvl w:val="1"/>
            </w:pPr>
            <w:r w:rsidRPr="007141F8">
              <w:rPr>
                <w:rFonts w:ascii="Arial" w:hAnsi="Arial" w:cs="Arial"/>
              </w:rPr>
              <w:t>c) Značka znamená Varování před odhazováním papíru</w:t>
            </w:r>
          </w:p>
        </w:tc>
      </w:tr>
      <w:tr w:rsidR="003223B6" w:rsidTr="007B5B02">
        <w:tc>
          <w:tcPr>
            <w:tcW w:w="661" w:type="dxa"/>
          </w:tcPr>
          <w:p w:rsidR="003223B6" w:rsidRPr="003223B6" w:rsidRDefault="002C2817" w:rsidP="003223B6">
            <w:pPr>
              <w:jc w:val="center"/>
              <w:outlineLvl w:val="1"/>
            </w:pPr>
            <w:r>
              <w:t>34</w:t>
            </w:r>
          </w:p>
        </w:tc>
        <w:tc>
          <w:tcPr>
            <w:tcW w:w="2286" w:type="dxa"/>
            <w:gridSpan w:val="3"/>
          </w:tcPr>
          <w:p w:rsidR="003223B6" w:rsidRPr="003223B6" w:rsidRDefault="003223B6" w:rsidP="003223B6">
            <w:pPr>
              <w:jc w:val="center"/>
              <w:outlineLvl w:val="1"/>
            </w:pPr>
            <w:r w:rsidRPr="003223B6">
              <w:rPr>
                <w:noProof/>
                <w:lang w:eastAsia="cs-CZ"/>
              </w:rPr>
              <w:drawing>
                <wp:inline distT="0" distB="0" distL="0" distR="0">
                  <wp:extent cx="638175" cy="638175"/>
                  <wp:effectExtent l="19050" t="0" r="9525" b="0"/>
                  <wp:docPr id="6671" name="obrázek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3223B6" w:rsidRPr="007141F8" w:rsidRDefault="003223B6" w:rsidP="00834D9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Obaly-Odpady</w:t>
            </w:r>
          </w:p>
          <w:p w:rsidR="003223B6" w:rsidRPr="007141F8" w:rsidRDefault="003223B6" w:rsidP="00834D9C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Koš pouze na papír               </w:t>
            </w:r>
          </w:p>
          <w:p w:rsidR="003223B6" w:rsidRPr="007141F8" w:rsidRDefault="003223B6" w:rsidP="00834D9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141F8">
              <w:rPr>
                <w:rFonts w:ascii="Arial" w:hAnsi="Arial" w:cs="Arial"/>
              </w:rPr>
              <w:t>c) Značka znamená Varování před odhazováním papíru</w:t>
            </w:r>
          </w:p>
        </w:tc>
      </w:tr>
      <w:tr w:rsidR="007B5B02" w:rsidTr="007B5B02">
        <w:tc>
          <w:tcPr>
            <w:tcW w:w="661" w:type="dxa"/>
          </w:tcPr>
          <w:p w:rsidR="007B5B02" w:rsidRPr="003223B6" w:rsidRDefault="002C2817" w:rsidP="003223B6">
            <w:pPr>
              <w:jc w:val="center"/>
              <w:outlineLvl w:val="1"/>
            </w:pPr>
            <w:r>
              <w:t>35</w:t>
            </w:r>
          </w:p>
        </w:tc>
        <w:tc>
          <w:tcPr>
            <w:tcW w:w="2286" w:type="dxa"/>
            <w:gridSpan w:val="3"/>
          </w:tcPr>
          <w:p w:rsidR="007B5B02" w:rsidRPr="003223B6" w:rsidRDefault="007B5B02" w:rsidP="003223B6">
            <w:pPr>
              <w:jc w:val="center"/>
              <w:outlineLvl w:val="1"/>
            </w:pPr>
            <w:r w:rsidRPr="007B5B02">
              <w:rPr>
                <w:noProof/>
                <w:lang w:eastAsia="cs-CZ"/>
              </w:rPr>
              <w:drawing>
                <wp:inline distT="0" distB="0" distL="0" distR="0">
                  <wp:extent cx="603693" cy="668956"/>
                  <wp:effectExtent l="19050" t="0" r="5907" b="0"/>
                  <wp:docPr id="99" name="obrázek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254" cy="670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Ekologické Obaly a Odpady</w:t>
            </w:r>
          </w:p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Koš pouze na papír               </w:t>
            </w:r>
          </w:p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c) Značka znamená </w:t>
            </w:r>
            <w:proofErr w:type="spellStart"/>
            <w:r w:rsidRPr="007141F8">
              <w:rPr>
                <w:rFonts w:ascii="Arial" w:hAnsi="Arial" w:cs="Arial"/>
              </w:rPr>
              <w:t>Ecopack</w:t>
            </w:r>
            <w:proofErr w:type="spellEnd"/>
          </w:p>
        </w:tc>
      </w:tr>
      <w:tr w:rsidR="007B5B02" w:rsidTr="007B5B02">
        <w:tc>
          <w:tcPr>
            <w:tcW w:w="661" w:type="dxa"/>
          </w:tcPr>
          <w:p w:rsidR="007B5B02" w:rsidRPr="003223B6" w:rsidRDefault="002C2817" w:rsidP="003223B6">
            <w:pPr>
              <w:jc w:val="center"/>
              <w:outlineLvl w:val="1"/>
            </w:pPr>
            <w:r>
              <w:t>36</w:t>
            </w:r>
          </w:p>
        </w:tc>
        <w:tc>
          <w:tcPr>
            <w:tcW w:w="2286" w:type="dxa"/>
            <w:gridSpan w:val="3"/>
          </w:tcPr>
          <w:p w:rsidR="007B5B02" w:rsidRPr="003223B6" w:rsidRDefault="007B5B02" w:rsidP="003223B6">
            <w:pPr>
              <w:jc w:val="center"/>
              <w:outlineLvl w:val="1"/>
            </w:pPr>
            <w:r>
              <w:rPr>
                <w:rFonts w:cs="Arial"/>
                <w:b/>
                <w:noProof/>
                <w:lang w:eastAsia="cs-CZ"/>
              </w:rPr>
              <w:drawing>
                <wp:inline distT="0" distB="0" distL="0" distR="0">
                  <wp:extent cx="905618" cy="672786"/>
                  <wp:effectExtent l="19050" t="0" r="8782" b="0"/>
                  <wp:docPr id="802" name="obrázek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022" cy="6738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Klasa</w:t>
            </w:r>
          </w:p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Klasa-ekologické obilí               </w:t>
            </w:r>
          </w:p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Varování před odhazováním papíru</w:t>
            </w:r>
          </w:p>
        </w:tc>
      </w:tr>
      <w:tr w:rsidR="007B5B02" w:rsidTr="007B5B02">
        <w:tc>
          <w:tcPr>
            <w:tcW w:w="661" w:type="dxa"/>
          </w:tcPr>
          <w:p w:rsidR="007B5B02" w:rsidRPr="003223B6" w:rsidRDefault="002C2817" w:rsidP="003223B6">
            <w:pPr>
              <w:jc w:val="center"/>
              <w:outlineLvl w:val="1"/>
            </w:pPr>
            <w:r>
              <w:t>37</w:t>
            </w:r>
          </w:p>
        </w:tc>
        <w:tc>
          <w:tcPr>
            <w:tcW w:w="2286" w:type="dxa"/>
            <w:gridSpan w:val="3"/>
          </w:tcPr>
          <w:p w:rsidR="007B5B02" w:rsidRPr="003223B6" w:rsidRDefault="007B5B02" w:rsidP="003223B6">
            <w:pPr>
              <w:jc w:val="center"/>
              <w:outlineLvl w:val="1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734359" cy="727664"/>
                  <wp:effectExtent l="19050" t="0" r="8591" b="0"/>
                  <wp:docPr id="805" name="obrázek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820" cy="729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Obaly-Odpady</w:t>
            </w:r>
          </w:p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Koš pouze na papír               </w:t>
            </w:r>
          </w:p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Biopotraviny v EU</w:t>
            </w:r>
          </w:p>
        </w:tc>
      </w:tr>
      <w:tr w:rsidR="007B5B02" w:rsidTr="007B5B02">
        <w:tc>
          <w:tcPr>
            <w:tcW w:w="661" w:type="dxa"/>
          </w:tcPr>
          <w:p w:rsidR="007B5B02" w:rsidRPr="003223B6" w:rsidRDefault="002C2817" w:rsidP="003223B6">
            <w:pPr>
              <w:jc w:val="center"/>
              <w:outlineLvl w:val="1"/>
            </w:pPr>
            <w:r>
              <w:t>38</w:t>
            </w:r>
          </w:p>
        </w:tc>
        <w:tc>
          <w:tcPr>
            <w:tcW w:w="2286" w:type="dxa"/>
            <w:gridSpan w:val="3"/>
          </w:tcPr>
          <w:p w:rsidR="007B5B02" w:rsidRDefault="007B5B02" w:rsidP="003223B6">
            <w:pPr>
              <w:jc w:val="center"/>
              <w:outlineLvl w:val="1"/>
              <w:rPr>
                <w:noProof/>
                <w:lang w:eastAsia="cs-CZ"/>
              </w:rPr>
            </w:pPr>
            <w:r>
              <w:rPr>
                <w:rFonts w:cs="Times New Roman"/>
                <w:noProof/>
                <w:lang w:eastAsia="cs-CZ"/>
              </w:rPr>
              <w:drawing>
                <wp:inline distT="0" distB="0" distL="0" distR="0">
                  <wp:extent cx="1293495" cy="632460"/>
                  <wp:effectExtent l="19050" t="0" r="1905" b="0"/>
                  <wp:docPr id="808" name="obrázek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632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</w:tcPr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a) Značka znamená Biopotraviny</w:t>
            </w:r>
          </w:p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 xml:space="preserve">b) Značka znamená Koš pouze na papír               </w:t>
            </w:r>
          </w:p>
          <w:p w:rsidR="007B5B02" w:rsidRPr="007141F8" w:rsidRDefault="007B5B02" w:rsidP="007B5B02">
            <w:pPr>
              <w:outlineLvl w:val="1"/>
              <w:rPr>
                <w:rFonts w:ascii="Arial" w:hAnsi="Arial" w:cs="Arial"/>
              </w:rPr>
            </w:pPr>
            <w:r w:rsidRPr="007141F8">
              <w:rPr>
                <w:rFonts w:ascii="Arial" w:hAnsi="Arial" w:cs="Arial"/>
              </w:rPr>
              <w:t>c) Značka znamená Biopotraviny v EU</w:t>
            </w:r>
          </w:p>
        </w:tc>
      </w:tr>
    </w:tbl>
    <w:p w:rsidR="00D80055" w:rsidRDefault="00D80055" w:rsidP="00D80055">
      <w:pPr>
        <w:spacing w:after="0" w:line="240" w:lineRule="auto"/>
        <w:outlineLvl w:val="1"/>
      </w:pPr>
    </w:p>
    <w:p w:rsidR="0015067A" w:rsidRPr="0015067A" w:rsidRDefault="0015067A" w:rsidP="00D80055">
      <w:pPr>
        <w:spacing w:after="0" w:line="240" w:lineRule="auto"/>
        <w:outlineLvl w:val="1"/>
        <w:rPr>
          <w:rFonts w:ascii="Arial" w:hAnsi="Arial" w:cs="Arial"/>
          <w:color w:val="548DD4" w:themeColor="text2" w:themeTint="99"/>
          <w:sz w:val="28"/>
          <w:szCs w:val="28"/>
        </w:rPr>
      </w:pPr>
      <w:r w:rsidRPr="0015067A">
        <w:rPr>
          <w:rFonts w:ascii="Arial" w:hAnsi="Arial" w:cs="Arial"/>
          <w:sz w:val="28"/>
          <w:szCs w:val="28"/>
        </w:rPr>
        <w:lastRenderedPageBreak/>
        <w:t xml:space="preserve">Tabulka </w:t>
      </w:r>
      <w:proofErr w:type="gramStart"/>
      <w:r w:rsidRPr="0015067A">
        <w:rPr>
          <w:rFonts w:ascii="Arial" w:hAnsi="Arial" w:cs="Arial"/>
          <w:sz w:val="28"/>
          <w:szCs w:val="28"/>
        </w:rPr>
        <w:t xml:space="preserve">vyhodnocení  </w:t>
      </w:r>
      <w:r w:rsidRPr="0015067A">
        <w:rPr>
          <w:rFonts w:ascii="Arial" w:hAnsi="Arial" w:cs="Arial"/>
          <w:color w:val="548DD4" w:themeColor="text2" w:themeTint="99"/>
          <w:sz w:val="28"/>
          <w:szCs w:val="28"/>
        </w:rPr>
        <w:t>Testu</w:t>
      </w:r>
      <w:proofErr w:type="gramEnd"/>
      <w:r w:rsidRPr="0015067A">
        <w:rPr>
          <w:rFonts w:ascii="Arial" w:hAnsi="Arial" w:cs="Arial"/>
          <w:color w:val="548DD4" w:themeColor="text2" w:themeTint="99"/>
          <w:sz w:val="28"/>
          <w:szCs w:val="28"/>
        </w:rPr>
        <w:t xml:space="preserve"> Ekologie</w:t>
      </w:r>
    </w:p>
    <w:p w:rsidR="0015067A" w:rsidRDefault="0015067A" w:rsidP="00D80055">
      <w:pPr>
        <w:spacing w:after="0" w:line="240" w:lineRule="auto"/>
        <w:outlineLvl w:val="1"/>
      </w:pPr>
    </w:p>
    <w:p w:rsidR="0015067A" w:rsidRDefault="0015067A" w:rsidP="00D80055">
      <w:pPr>
        <w:spacing w:after="0" w:line="240" w:lineRule="auto"/>
        <w:outlineLvl w:val="1"/>
      </w:pPr>
    </w:p>
    <w:tbl>
      <w:tblPr>
        <w:tblStyle w:val="Mkatabulky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11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21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31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</w:tr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2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12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22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32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</w:tr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3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13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23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33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</w:tr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4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B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14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B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24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34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</w:tr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5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15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25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35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</w:tr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6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16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26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B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36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</w:tr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7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17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B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27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B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37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</w:tr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8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18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28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38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</w:tr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9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19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29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A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</w:p>
        </w:tc>
      </w:tr>
      <w:tr w:rsidR="0015067A" w:rsidTr="0015067A"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10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B</w:t>
            </w:r>
          </w:p>
        </w:tc>
        <w:tc>
          <w:tcPr>
            <w:tcW w:w="1151" w:type="dxa"/>
          </w:tcPr>
          <w:p w:rsidR="0015067A" w:rsidRDefault="0015067A" w:rsidP="006F4BE9">
            <w:pPr>
              <w:jc w:val="center"/>
              <w:outlineLvl w:val="1"/>
            </w:pPr>
            <w:r>
              <w:t>20</w:t>
            </w:r>
          </w:p>
        </w:tc>
        <w:tc>
          <w:tcPr>
            <w:tcW w:w="1151" w:type="dxa"/>
          </w:tcPr>
          <w:p w:rsidR="0015067A" w:rsidRDefault="006F4BE9" w:rsidP="006F4BE9">
            <w:pPr>
              <w:jc w:val="center"/>
              <w:outlineLvl w:val="1"/>
            </w:pPr>
            <w:r>
              <w:t>C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  <w:r>
              <w:t>30</w:t>
            </w:r>
          </w:p>
        </w:tc>
        <w:tc>
          <w:tcPr>
            <w:tcW w:w="1152" w:type="dxa"/>
          </w:tcPr>
          <w:p w:rsidR="0015067A" w:rsidRDefault="006F4BE9" w:rsidP="006F4BE9">
            <w:pPr>
              <w:jc w:val="center"/>
              <w:outlineLvl w:val="1"/>
            </w:pPr>
            <w:r>
              <w:t>B</w:t>
            </w: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</w:p>
        </w:tc>
        <w:tc>
          <w:tcPr>
            <w:tcW w:w="1152" w:type="dxa"/>
          </w:tcPr>
          <w:p w:rsidR="0015067A" w:rsidRDefault="0015067A" w:rsidP="006F4BE9">
            <w:pPr>
              <w:jc w:val="center"/>
              <w:outlineLvl w:val="1"/>
            </w:pPr>
          </w:p>
        </w:tc>
      </w:tr>
    </w:tbl>
    <w:p w:rsidR="00D80055" w:rsidRDefault="00D80055" w:rsidP="00D80055">
      <w:pPr>
        <w:spacing w:after="0" w:line="240" w:lineRule="auto"/>
        <w:outlineLvl w:val="1"/>
      </w:pPr>
    </w:p>
    <w:p w:rsidR="00617664" w:rsidRDefault="00617664" w:rsidP="00494B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sectPr w:rsidR="00617664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4BC8"/>
    <w:rsid w:val="00097D7B"/>
    <w:rsid w:val="0013339B"/>
    <w:rsid w:val="00134EF2"/>
    <w:rsid w:val="0015067A"/>
    <w:rsid w:val="002C2817"/>
    <w:rsid w:val="003223B6"/>
    <w:rsid w:val="0041238B"/>
    <w:rsid w:val="00494BC8"/>
    <w:rsid w:val="00494E36"/>
    <w:rsid w:val="004A3A6E"/>
    <w:rsid w:val="005420AB"/>
    <w:rsid w:val="005C7B64"/>
    <w:rsid w:val="00617664"/>
    <w:rsid w:val="00672FC0"/>
    <w:rsid w:val="006E48BC"/>
    <w:rsid w:val="006F4BE9"/>
    <w:rsid w:val="007141F8"/>
    <w:rsid w:val="007B5B02"/>
    <w:rsid w:val="0086081A"/>
    <w:rsid w:val="008A6E94"/>
    <w:rsid w:val="009B5A33"/>
    <w:rsid w:val="009F45B2"/>
    <w:rsid w:val="00B7497F"/>
    <w:rsid w:val="00D431DF"/>
    <w:rsid w:val="00D80055"/>
    <w:rsid w:val="00D93394"/>
    <w:rsid w:val="00ED63E6"/>
    <w:rsid w:val="00F23F16"/>
    <w:rsid w:val="00FC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7AC"/>
  </w:style>
  <w:style w:type="paragraph" w:styleId="Nadpis2">
    <w:name w:val="heading 2"/>
    <w:basedOn w:val="Normln"/>
    <w:link w:val="Nadpis2Char"/>
    <w:uiPriority w:val="9"/>
    <w:qFormat/>
    <w:rsid w:val="00494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4BC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9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4BC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94BC8"/>
    <w:rPr>
      <w:color w:val="0000FF"/>
      <w:u w:val="single"/>
    </w:rPr>
  </w:style>
  <w:style w:type="paragraph" w:customStyle="1" w:styleId="margin-horni-10">
    <w:name w:val="margin-horni-10"/>
    <w:basedOn w:val="Normln"/>
    <w:rsid w:val="0049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abel">
    <w:name w:val="label"/>
    <w:basedOn w:val="Standardnpsmoodstavce"/>
    <w:rsid w:val="00494BC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94B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94BC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494B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494BC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BC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80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1.gif"/><Relationship Id="rId39" Type="http://schemas.openxmlformats.org/officeDocument/2006/relationships/image" Target="media/image34.em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hyperlink" Target="http://bezpecnostni-znaceni.bezpecnostni-tabulky.cz/nebezpecne-latky-n-nebezpecny-pro-zivotni-prostredi_ZON10.html" TargetMode="External"/><Relationship Id="rId33" Type="http://schemas.openxmlformats.org/officeDocument/2006/relationships/image" Target="media/image28.gif"/><Relationship Id="rId38" Type="http://schemas.openxmlformats.org/officeDocument/2006/relationships/image" Target="media/image33.em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4.gif"/><Relationship Id="rId41" Type="http://schemas.openxmlformats.org/officeDocument/2006/relationships/image" Target="media/image36.em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7.gi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3.gif"/><Relationship Id="rId36" Type="http://schemas.openxmlformats.org/officeDocument/2006/relationships/image" Target="media/image31.em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6.gi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emf"/><Relationship Id="rId43" Type="http://schemas.openxmlformats.org/officeDocument/2006/relationships/image" Target="media/image38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780F8-9A41-4960-BF8D-BE4325E1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11</cp:revision>
  <dcterms:created xsi:type="dcterms:W3CDTF">2012-05-22T09:27:00Z</dcterms:created>
  <dcterms:modified xsi:type="dcterms:W3CDTF">2013-03-05T09:33:00Z</dcterms:modified>
</cp:coreProperties>
</file>